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07" w:rsidRPr="00C16EAC" w:rsidRDefault="00C16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Механика</w:t>
      </w:r>
      <w:r w:rsidR="006F7C07" w:rsidRPr="00C16E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F7C07" w:rsidRDefault="006F7C07" w:rsidP="006F7C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Скорость и ускорение при прямолинейном движении.</w:t>
      </w:r>
    </w:p>
    <w:p w:rsidR="006F7C07" w:rsidRDefault="006F7C07" w:rsidP="006F7C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Векторы и действия над ними.  Скалярное произведени</w:t>
      </w:r>
      <w:r w:rsidR="001403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E53" w:rsidRDefault="006F7C07" w:rsidP="00587E5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Скорость и ускорение при криволин</w:t>
      </w:r>
      <w:r w:rsidR="00587E53">
        <w:rPr>
          <w:rFonts w:ascii="Times New Roman" w:hAnsi="Times New Roman" w:cs="Times New Roman"/>
          <w:sz w:val="24"/>
          <w:szCs w:val="24"/>
        </w:rPr>
        <w:t>ейном движении.  Модуль  величины  скорости и его связь с пройденным путем.</w:t>
      </w:r>
    </w:p>
    <w:p w:rsidR="006F7C07" w:rsidRDefault="00587E53" w:rsidP="00587E5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87E53">
        <w:rPr>
          <w:rFonts w:ascii="Times New Roman" w:hAnsi="Times New Roman" w:cs="Times New Roman"/>
          <w:sz w:val="24"/>
          <w:szCs w:val="24"/>
        </w:rPr>
        <w:t xml:space="preserve">4.   Проекции  скорости и ускорения на  координатные оси.  </w:t>
      </w:r>
    </w:p>
    <w:p w:rsidR="00587E53" w:rsidRDefault="00F52E0D" w:rsidP="00587E5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7E53">
        <w:rPr>
          <w:rFonts w:ascii="Times New Roman" w:hAnsi="Times New Roman" w:cs="Times New Roman"/>
          <w:sz w:val="24"/>
          <w:szCs w:val="24"/>
        </w:rPr>
        <w:t>.   Угловая скорость и угловое ускорение  при движении по окружности.</w:t>
      </w:r>
    </w:p>
    <w:p w:rsidR="00587E53" w:rsidRPr="00587E53" w:rsidRDefault="00F52E0D" w:rsidP="00587E5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7E53">
        <w:rPr>
          <w:rFonts w:ascii="Times New Roman" w:hAnsi="Times New Roman" w:cs="Times New Roman"/>
          <w:sz w:val="24"/>
          <w:szCs w:val="24"/>
        </w:rPr>
        <w:t>.   Равномерное движение по окружности.  Нормальное (центростремительное) ускорение.</w:t>
      </w:r>
    </w:p>
    <w:p w:rsidR="00587E53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7E53">
        <w:rPr>
          <w:rFonts w:ascii="Times New Roman" w:hAnsi="Times New Roman" w:cs="Times New Roman"/>
          <w:sz w:val="24"/>
          <w:szCs w:val="24"/>
        </w:rPr>
        <w:t>.   Тангенциальное и нормальное ускорение при криволинейном движении. Радиус кривизны.</w:t>
      </w:r>
    </w:p>
    <w:p w:rsidR="00587E53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7E53">
        <w:rPr>
          <w:rFonts w:ascii="Times New Roman" w:hAnsi="Times New Roman" w:cs="Times New Roman"/>
          <w:sz w:val="24"/>
          <w:szCs w:val="24"/>
        </w:rPr>
        <w:t xml:space="preserve">.   Инерциальные системы отсчета. </w:t>
      </w:r>
      <w:r w:rsidR="00140397">
        <w:rPr>
          <w:rFonts w:ascii="Times New Roman" w:hAnsi="Times New Roman" w:cs="Times New Roman"/>
          <w:sz w:val="24"/>
          <w:szCs w:val="24"/>
        </w:rPr>
        <w:t>Первый закон Ньютона (з</w:t>
      </w:r>
      <w:r w:rsidR="00587E53">
        <w:rPr>
          <w:rFonts w:ascii="Times New Roman" w:hAnsi="Times New Roman" w:cs="Times New Roman"/>
          <w:sz w:val="24"/>
          <w:szCs w:val="24"/>
        </w:rPr>
        <w:t>акон инерции</w:t>
      </w:r>
      <w:r w:rsidR="00140397">
        <w:rPr>
          <w:rFonts w:ascii="Times New Roman" w:hAnsi="Times New Roman" w:cs="Times New Roman"/>
          <w:sz w:val="24"/>
          <w:szCs w:val="24"/>
        </w:rPr>
        <w:t>)</w:t>
      </w:r>
      <w:r w:rsidR="00587E53">
        <w:rPr>
          <w:rFonts w:ascii="Times New Roman" w:hAnsi="Times New Roman" w:cs="Times New Roman"/>
          <w:sz w:val="24"/>
          <w:szCs w:val="24"/>
        </w:rPr>
        <w:t>.</w:t>
      </w:r>
    </w:p>
    <w:p w:rsidR="00587E53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7E53">
        <w:rPr>
          <w:rFonts w:ascii="Times New Roman" w:hAnsi="Times New Roman" w:cs="Times New Roman"/>
          <w:sz w:val="24"/>
          <w:szCs w:val="24"/>
        </w:rPr>
        <w:t xml:space="preserve">.  </w:t>
      </w:r>
      <w:r w:rsidR="00140397">
        <w:rPr>
          <w:rFonts w:ascii="Times New Roman" w:hAnsi="Times New Roman" w:cs="Times New Roman"/>
          <w:sz w:val="24"/>
          <w:szCs w:val="24"/>
        </w:rPr>
        <w:t>Сила и масса</w:t>
      </w:r>
    </w:p>
    <w:p w:rsidR="00140397" w:rsidRDefault="00140397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E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Второй закон Ньютона.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40397">
        <w:rPr>
          <w:rFonts w:ascii="Times New Roman" w:hAnsi="Times New Roman" w:cs="Times New Roman"/>
          <w:sz w:val="24"/>
          <w:szCs w:val="24"/>
        </w:rPr>
        <w:t>.  Третий закон Ньютона.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40397">
        <w:rPr>
          <w:rFonts w:ascii="Times New Roman" w:hAnsi="Times New Roman" w:cs="Times New Roman"/>
          <w:sz w:val="24"/>
          <w:szCs w:val="24"/>
        </w:rPr>
        <w:t xml:space="preserve">.  Силы.  Сила тяжести и вес. Упругие силы.  Силы трения. 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40397">
        <w:rPr>
          <w:rFonts w:ascii="Times New Roman" w:hAnsi="Times New Roman" w:cs="Times New Roman"/>
          <w:sz w:val="24"/>
          <w:szCs w:val="24"/>
        </w:rPr>
        <w:t>.  Работа и мощность.   Работа упругой силы.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40397">
        <w:rPr>
          <w:rFonts w:ascii="Times New Roman" w:hAnsi="Times New Roman" w:cs="Times New Roman"/>
          <w:sz w:val="24"/>
          <w:szCs w:val="24"/>
        </w:rPr>
        <w:t>. Консервативные силы.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40397">
        <w:rPr>
          <w:rFonts w:ascii="Times New Roman" w:hAnsi="Times New Roman" w:cs="Times New Roman"/>
          <w:sz w:val="24"/>
          <w:szCs w:val="24"/>
        </w:rPr>
        <w:t>. Потенциальная энергия  в поле консервативной силы.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40397">
        <w:rPr>
          <w:rFonts w:ascii="Times New Roman" w:hAnsi="Times New Roman" w:cs="Times New Roman"/>
          <w:sz w:val="24"/>
          <w:szCs w:val="24"/>
        </w:rPr>
        <w:t>.  Связь между потенциальной энергией и силой. Градиент.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40397">
        <w:rPr>
          <w:rFonts w:ascii="Times New Roman" w:hAnsi="Times New Roman" w:cs="Times New Roman"/>
          <w:sz w:val="24"/>
          <w:szCs w:val="24"/>
        </w:rPr>
        <w:t xml:space="preserve">. Закон сохранения энергии.  Потенциальная энергия системы взаимодействующих частиц. 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40397">
        <w:rPr>
          <w:rFonts w:ascii="Times New Roman" w:hAnsi="Times New Roman" w:cs="Times New Roman"/>
          <w:sz w:val="24"/>
          <w:szCs w:val="24"/>
        </w:rPr>
        <w:t>. Закон сохранения импульса системы материальных точек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40397">
        <w:rPr>
          <w:rFonts w:ascii="Times New Roman" w:hAnsi="Times New Roman" w:cs="Times New Roman"/>
          <w:sz w:val="24"/>
          <w:szCs w:val="24"/>
        </w:rPr>
        <w:t>. Центр инерции (масс) системы материальных точек и его скорость и ускорение.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40397">
        <w:rPr>
          <w:rFonts w:ascii="Times New Roman" w:hAnsi="Times New Roman" w:cs="Times New Roman"/>
          <w:sz w:val="24"/>
          <w:szCs w:val="24"/>
        </w:rPr>
        <w:t xml:space="preserve">.  Соударения двух тел.  </w:t>
      </w:r>
    </w:p>
    <w:p w:rsidR="00140397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40397">
        <w:rPr>
          <w:rFonts w:ascii="Times New Roman" w:hAnsi="Times New Roman" w:cs="Times New Roman"/>
          <w:sz w:val="24"/>
          <w:szCs w:val="24"/>
        </w:rPr>
        <w:t>.  Векторное произведение. Момент силы.</w:t>
      </w:r>
    </w:p>
    <w:p w:rsidR="00545D8B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45D8B">
        <w:rPr>
          <w:rFonts w:ascii="Times New Roman" w:hAnsi="Times New Roman" w:cs="Times New Roman"/>
          <w:sz w:val="24"/>
          <w:szCs w:val="24"/>
        </w:rPr>
        <w:t>. Закон  сохранения  момента импульсы системы материальных точек.  Скорость изменения момента импульса  для незамкнутой системы.</w:t>
      </w:r>
    </w:p>
    <w:p w:rsidR="00545D8B" w:rsidRDefault="00545D8B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2E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Движение твердого тела. Поступательное и вращательное движение твердого тела.</w:t>
      </w:r>
      <w:r w:rsidR="0077409A">
        <w:rPr>
          <w:rFonts w:ascii="Times New Roman" w:hAnsi="Times New Roman" w:cs="Times New Roman"/>
          <w:sz w:val="24"/>
          <w:szCs w:val="24"/>
        </w:rPr>
        <w:t xml:space="preserve">  Угловая скорость вращения твердого тела.</w:t>
      </w:r>
    </w:p>
    <w:p w:rsidR="0077409A" w:rsidRDefault="0077409A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52E0D">
        <w:rPr>
          <w:rFonts w:ascii="Times New Roman" w:hAnsi="Times New Roman" w:cs="Times New Roman"/>
          <w:sz w:val="24"/>
          <w:szCs w:val="24"/>
        </w:rPr>
        <w:t>4. В</w:t>
      </w:r>
      <w:r>
        <w:rPr>
          <w:rFonts w:ascii="Times New Roman" w:hAnsi="Times New Roman" w:cs="Times New Roman"/>
          <w:sz w:val="24"/>
          <w:szCs w:val="24"/>
        </w:rPr>
        <w:t>ращение тела вокруг неподвижной оси.   Момент инерции твердого тела относительно оси.   Момент импульса твердого тела.  Уравнение вращательного движения твердого тела.</w:t>
      </w:r>
    </w:p>
    <w:p w:rsidR="0077409A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7409A">
        <w:rPr>
          <w:rFonts w:ascii="Times New Roman" w:hAnsi="Times New Roman" w:cs="Times New Roman"/>
          <w:sz w:val="24"/>
          <w:szCs w:val="24"/>
        </w:rPr>
        <w:t>. Моменты инерции некоторых однородных тел:   диск,  цилиндр,   Теорема Штейнера.</w:t>
      </w:r>
    </w:p>
    <w:p w:rsidR="00C16EAC" w:rsidRPr="00704A62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7409A">
        <w:rPr>
          <w:rFonts w:ascii="Times New Roman" w:hAnsi="Times New Roman" w:cs="Times New Roman"/>
          <w:sz w:val="24"/>
          <w:szCs w:val="24"/>
        </w:rPr>
        <w:t>. Колебательное движение:  физический и математический маятники.</w:t>
      </w:r>
    </w:p>
    <w:p w:rsidR="00704A62" w:rsidRPr="00704A62" w:rsidRDefault="00C16EAC" w:rsidP="00C16EAC">
      <w:pPr>
        <w:rPr>
          <w:rFonts w:ascii="Times New Roman" w:hAnsi="Times New Roman" w:cs="Times New Roman"/>
          <w:b/>
          <w:sz w:val="24"/>
          <w:szCs w:val="24"/>
        </w:rPr>
      </w:pPr>
      <w:r w:rsidRPr="00C16EAC">
        <w:rPr>
          <w:rFonts w:ascii="Times New Roman" w:hAnsi="Times New Roman" w:cs="Times New Roman"/>
          <w:b/>
          <w:sz w:val="24"/>
          <w:szCs w:val="24"/>
        </w:rPr>
        <w:t>Моле</w:t>
      </w:r>
      <w:r>
        <w:rPr>
          <w:rFonts w:ascii="Times New Roman" w:hAnsi="Times New Roman" w:cs="Times New Roman"/>
          <w:b/>
          <w:sz w:val="24"/>
          <w:szCs w:val="24"/>
        </w:rPr>
        <w:t>кулярная физика и термодинамика</w:t>
      </w:r>
    </w:p>
    <w:p w:rsidR="00704A62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Термодинамическая  система, температура,  параметры состояния.  Равновесное и неравновесное состояние.   Процессы,  квазистатические процессы, обратимые и необратимые процессы.</w:t>
      </w:r>
    </w:p>
    <w:p w:rsidR="00704A62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Уравнение состояния термодинамической системы.  Идеальный газ. Уравнение состояния идеального газа.</w:t>
      </w:r>
    </w:p>
    <w:p w:rsidR="00704A62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Уравнение Дальтона.</w:t>
      </w:r>
    </w:p>
    <w:p w:rsidR="00704A62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Внутренняя энергия термодинамической системы.</w:t>
      </w:r>
    </w:p>
    <w:p w:rsidR="00704A62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Работа, совершаемая  телом.</w:t>
      </w:r>
    </w:p>
    <w:p w:rsidR="00704A62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Первое начало термодинамики.</w:t>
      </w:r>
    </w:p>
    <w:p w:rsidR="00512DAB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Теплоемкость</w:t>
      </w:r>
      <w:r w:rsidR="00512DAB">
        <w:rPr>
          <w:rFonts w:ascii="Times New Roman" w:hAnsi="Times New Roman" w:cs="Times New Roman"/>
          <w:sz w:val="24"/>
          <w:szCs w:val="24"/>
        </w:rPr>
        <w:t xml:space="preserve">.   Теплоемкость идеального газа.  </w:t>
      </w:r>
      <w:proofErr w:type="gramStart"/>
      <w:r w:rsidR="00512DAB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="00512DAB">
        <w:rPr>
          <w:rFonts w:ascii="Times New Roman" w:hAnsi="Times New Roman" w:cs="Times New Roman"/>
          <w:sz w:val="24"/>
          <w:szCs w:val="24"/>
        </w:rPr>
        <w:t xml:space="preserve"> адиабаты.</w:t>
      </w:r>
    </w:p>
    <w:p w:rsidR="00512DAB" w:rsidRDefault="00512DAB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Адиабатический процесс.</w:t>
      </w:r>
    </w:p>
    <w:p w:rsidR="00512DAB" w:rsidRDefault="00512DAB" w:rsidP="00C16E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8. Молекулярно-кинетическая теория.  Давление газа на стенку.  Температура с точки зрения молекулярно-кинетической теории.</w:t>
      </w:r>
    </w:p>
    <w:p w:rsidR="00F52E0D" w:rsidRPr="00F52E0D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52E0D"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E0D">
        <w:rPr>
          <w:rFonts w:ascii="Times New Roman" w:hAnsi="Times New Roman" w:cs="Times New Roman"/>
          <w:sz w:val="24"/>
          <w:szCs w:val="24"/>
        </w:rPr>
        <w:t xml:space="preserve"> Максвелла </w:t>
      </w:r>
    </w:p>
    <w:p w:rsidR="00512DAB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12DAB">
        <w:rPr>
          <w:rFonts w:ascii="Times New Roman" w:hAnsi="Times New Roman" w:cs="Times New Roman"/>
          <w:sz w:val="24"/>
          <w:szCs w:val="24"/>
        </w:rPr>
        <w:t xml:space="preserve">. Гипотеза о равнораспределении энергии по степеням свободы. </w:t>
      </w:r>
    </w:p>
    <w:p w:rsidR="00512DAB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12DAB">
        <w:rPr>
          <w:rFonts w:ascii="Times New Roman" w:hAnsi="Times New Roman" w:cs="Times New Roman"/>
          <w:sz w:val="24"/>
          <w:szCs w:val="24"/>
        </w:rPr>
        <w:t>. Уравнение Ван-дер-Ваальса. Энергия газа Ван-дер-Ваальса. Изотермы реального газа. Фазовые переходы.</w:t>
      </w:r>
    </w:p>
    <w:p w:rsidR="00512DAB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2DAB">
        <w:rPr>
          <w:rFonts w:ascii="Times New Roman" w:hAnsi="Times New Roman" w:cs="Times New Roman"/>
          <w:sz w:val="24"/>
          <w:szCs w:val="24"/>
        </w:rPr>
        <w:t>.Микро -</w:t>
      </w:r>
      <w:r w:rsidR="00F54B0C">
        <w:rPr>
          <w:rFonts w:ascii="Times New Roman" w:hAnsi="Times New Roman" w:cs="Times New Roman"/>
          <w:sz w:val="24"/>
          <w:szCs w:val="24"/>
        </w:rPr>
        <w:t xml:space="preserve"> </w:t>
      </w:r>
      <w:r w:rsidR="00512DAB">
        <w:rPr>
          <w:rFonts w:ascii="Times New Roman" w:hAnsi="Times New Roman" w:cs="Times New Roman"/>
          <w:sz w:val="24"/>
          <w:szCs w:val="24"/>
        </w:rPr>
        <w:t>и макросостояния. Статистический вес.</w:t>
      </w:r>
    </w:p>
    <w:p w:rsidR="00512DAB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12DAB">
        <w:rPr>
          <w:rFonts w:ascii="Times New Roman" w:hAnsi="Times New Roman" w:cs="Times New Roman"/>
          <w:sz w:val="24"/>
          <w:szCs w:val="24"/>
        </w:rPr>
        <w:t>. Энтропия.</w:t>
      </w:r>
    </w:p>
    <w:p w:rsidR="00512DAB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2DAB">
        <w:rPr>
          <w:rFonts w:ascii="Times New Roman" w:hAnsi="Times New Roman" w:cs="Times New Roman"/>
          <w:sz w:val="24"/>
          <w:szCs w:val="24"/>
        </w:rPr>
        <w:t>. Термодинамическое определение энтропии.</w:t>
      </w:r>
    </w:p>
    <w:p w:rsidR="00704A62" w:rsidRDefault="00704A62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E0D">
        <w:rPr>
          <w:rFonts w:ascii="Times New Roman" w:hAnsi="Times New Roman" w:cs="Times New Roman"/>
          <w:sz w:val="24"/>
          <w:szCs w:val="24"/>
        </w:rPr>
        <w:t>15</w:t>
      </w:r>
      <w:r w:rsidR="00512DAB">
        <w:rPr>
          <w:rFonts w:ascii="Times New Roman" w:hAnsi="Times New Roman" w:cs="Times New Roman"/>
          <w:sz w:val="24"/>
          <w:szCs w:val="24"/>
        </w:rPr>
        <w:t>.  Свойства энтропии. Второй и третий законы термодинамики.</w:t>
      </w:r>
    </w:p>
    <w:p w:rsidR="00EE4AF0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AF0">
        <w:rPr>
          <w:rFonts w:ascii="Times New Roman" w:hAnsi="Times New Roman" w:cs="Times New Roman"/>
          <w:sz w:val="24"/>
          <w:szCs w:val="24"/>
        </w:rPr>
        <w:t>. Энтропия идеального газа.</w:t>
      </w:r>
    </w:p>
    <w:p w:rsidR="00EE4AF0" w:rsidRDefault="00F52E0D" w:rsidP="00C1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E4AF0">
        <w:rPr>
          <w:rFonts w:ascii="Times New Roman" w:hAnsi="Times New Roman" w:cs="Times New Roman"/>
          <w:sz w:val="24"/>
          <w:szCs w:val="24"/>
        </w:rPr>
        <w:t>. Энтальпия.</w:t>
      </w:r>
    </w:p>
    <w:p w:rsidR="0077409A" w:rsidRPr="00545D8B" w:rsidRDefault="00F52E0D" w:rsidP="005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E4AF0">
        <w:rPr>
          <w:rFonts w:ascii="Times New Roman" w:hAnsi="Times New Roman" w:cs="Times New Roman"/>
          <w:sz w:val="24"/>
          <w:szCs w:val="24"/>
        </w:rPr>
        <w:t>. Свободная энергия и термодинамический потенциал Гиббса.</w:t>
      </w:r>
    </w:p>
    <w:sectPr w:rsidR="0077409A" w:rsidRPr="00545D8B" w:rsidSect="00DB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34C"/>
    <w:multiLevelType w:val="hybridMultilevel"/>
    <w:tmpl w:val="72F2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6AAD"/>
    <w:multiLevelType w:val="hybridMultilevel"/>
    <w:tmpl w:val="8EE8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96E28"/>
    <w:multiLevelType w:val="hybridMultilevel"/>
    <w:tmpl w:val="0B26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5257"/>
    <w:multiLevelType w:val="hybridMultilevel"/>
    <w:tmpl w:val="4E52005E"/>
    <w:lvl w:ilvl="0" w:tplc="BE1CD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C07"/>
    <w:rsid w:val="00140397"/>
    <w:rsid w:val="001A1BF7"/>
    <w:rsid w:val="00512DAB"/>
    <w:rsid w:val="00545D8B"/>
    <w:rsid w:val="00587E53"/>
    <w:rsid w:val="006F7C07"/>
    <w:rsid w:val="00704A62"/>
    <w:rsid w:val="0077409A"/>
    <w:rsid w:val="009843E0"/>
    <w:rsid w:val="00C16EAC"/>
    <w:rsid w:val="00CB777B"/>
    <w:rsid w:val="00DB4042"/>
    <w:rsid w:val="00DC6B38"/>
    <w:rsid w:val="00EE4AF0"/>
    <w:rsid w:val="00F52E0D"/>
    <w:rsid w:val="00F54B0C"/>
    <w:rsid w:val="00FD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324D-B016-4621-91C7-55501A4B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2018-01-05T07:08:00Z</cp:lastPrinted>
  <dcterms:created xsi:type="dcterms:W3CDTF">2017-01-02T15:02:00Z</dcterms:created>
  <dcterms:modified xsi:type="dcterms:W3CDTF">2018-01-05T07:11:00Z</dcterms:modified>
</cp:coreProperties>
</file>